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C5" w:rsidRDefault="00B611C5" w:rsidP="00B611C5">
      <w:pPr>
        <w:spacing w:after="0" w:line="259" w:lineRule="auto"/>
      </w:pPr>
    </w:p>
    <w:tbl>
      <w:tblPr>
        <w:tblStyle w:val="TableGrid"/>
        <w:tblW w:w="9363" w:type="dxa"/>
        <w:tblInd w:w="0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6348"/>
        <w:gridCol w:w="3015"/>
      </w:tblGrid>
      <w:tr w:rsidR="00B611C5" w:rsidTr="003A7650">
        <w:trPr>
          <w:trHeight w:val="1370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611C5" w:rsidRPr="00B611C5" w:rsidRDefault="00B611C5" w:rsidP="003A7650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C5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B611C5" w:rsidRPr="00B611C5" w:rsidRDefault="00B611C5" w:rsidP="003A7650">
            <w:pPr>
              <w:spacing w:line="278" w:lineRule="auto"/>
              <w:ind w:right="3043"/>
              <w:rPr>
                <w:rFonts w:ascii="Times New Roman" w:hAnsi="Times New Roman" w:cs="Times New Roman"/>
                <w:sz w:val="24"/>
                <w:szCs w:val="24"/>
              </w:rPr>
            </w:pPr>
            <w:r w:rsidRPr="00B611C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 </w:t>
            </w:r>
          </w:p>
          <w:p w:rsidR="00B611C5" w:rsidRPr="00B611C5" w:rsidRDefault="00B611C5" w:rsidP="003A7650">
            <w:pPr>
              <w:spacing w:line="278" w:lineRule="auto"/>
              <w:ind w:right="3043"/>
              <w:rPr>
                <w:rFonts w:ascii="Times New Roman" w:hAnsi="Times New Roman" w:cs="Times New Roman"/>
                <w:sz w:val="24"/>
                <w:szCs w:val="24"/>
              </w:rPr>
            </w:pPr>
            <w:r w:rsidRPr="00B611C5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B611C5" w:rsidRPr="00B611C5" w:rsidRDefault="00B611C5" w:rsidP="003A7650">
            <w:pPr>
              <w:spacing w:line="278" w:lineRule="auto"/>
              <w:ind w:right="30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C5" w:rsidRPr="00B611C5" w:rsidRDefault="00B611C5" w:rsidP="003A7650">
            <w:pPr>
              <w:spacing w:line="278" w:lineRule="auto"/>
              <w:ind w:right="3043"/>
              <w:rPr>
                <w:rFonts w:ascii="Times New Roman" w:hAnsi="Times New Roman" w:cs="Times New Roman"/>
                <w:sz w:val="24"/>
                <w:szCs w:val="24"/>
              </w:rPr>
            </w:pPr>
            <w:r w:rsidRPr="00B611C5">
              <w:rPr>
                <w:rFonts w:ascii="Times New Roman" w:hAnsi="Times New Roman" w:cs="Times New Roman"/>
                <w:sz w:val="24"/>
                <w:szCs w:val="24"/>
              </w:rPr>
              <w:t>От «___» ___________20___г</w:t>
            </w:r>
          </w:p>
          <w:p w:rsidR="00B611C5" w:rsidRPr="00B611C5" w:rsidRDefault="00B611C5" w:rsidP="003A7650">
            <w:pPr>
              <w:spacing w:line="259" w:lineRule="auto"/>
              <w:ind w:right="2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611C5" w:rsidRPr="00B611C5" w:rsidRDefault="00B611C5" w:rsidP="003A7650">
            <w:pPr>
              <w:spacing w:after="22" w:line="259" w:lineRule="auto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1C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B611C5" w:rsidRPr="00B611C5" w:rsidRDefault="00B611C5" w:rsidP="003A7650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1C5">
              <w:rPr>
                <w:rFonts w:ascii="Times New Roman" w:hAnsi="Times New Roman" w:cs="Times New Roman"/>
                <w:sz w:val="24"/>
                <w:szCs w:val="24"/>
              </w:rPr>
              <w:t>Заведующим МБДОУ</w:t>
            </w:r>
          </w:p>
          <w:p w:rsidR="00B611C5" w:rsidRPr="00B611C5" w:rsidRDefault="00B611C5" w:rsidP="003A7650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1C5">
              <w:rPr>
                <w:rFonts w:ascii="Times New Roman" w:hAnsi="Times New Roman" w:cs="Times New Roman"/>
                <w:sz w:val="24"/>
                <w:szCs w:val="24"/>
              </w:rPr>
              <w:t>«Детский сад №24 «Пчелка»</w:t>
            </w:r>
          </w:p>
          <w:p w:rsidR="00B611C5" w:rsidRPr="00B611C5" w:rsidRDefault="00B611C5" w:rsidP="003A7650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1C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Pr="00B611C5">
              <w:rPr>
                <w:rFonts w:ascii="Times New Roman" w:hAnsi="Times New Roman" w:cs="Times New Roman"/>
                <w:sz w:val="24"/>
                <w:szCs w:val="24"/>
              </w:rPr>
              <w:t>С.М.Хидирбекова</w:t>
            </w:r>
            <w:proofErr w:type="spellEnd"/>
          </w:p>
          <w:p w:rsidR="00B611C5" w:rsidRPr="00B611C5" w:rsidRDefault="00B611C5" w:rsidP="003A7650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1C5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«____»____________20___г   </w:t>
            </w:r>
          </w:p>
        </w:tc>
      </w:tr>
    </w:tbl>
    <w:p w:rsidR="00441403" w:rsidRDefault="00441403" w:rsidP="00B6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0BA" w:rsidRPr="004A20BA" w:rsidRDefault="004A20BA" w:rsidP="00B61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A20BA" w:rsidRPr="00B611C5" w:rsidRDefault="004A20BA" w:rsidP="00B61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педагогической диагностике</w:t>
      </w:r>
      <w:r w:rsidR="00441403" w:rsidRPr="00B6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(мониторинге)</w:t>
      </w:r>
    </w:p>
    <w:p w:rsidR="004A20BA" w:rsidRDefault="004A20BA" w:rsidP="00B61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 развития воспитанников</w:t>
      </w:r>
    </w:p>
    <w:p w:rsidR="00441403" w:rsidRPr="00B611C5" w:rsidRDefault="00B611C5" w:rsidP="00B61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«Детский сад №24 «Пчелка»»</w:t>
      </w:r>
    </w:p>
    <w:p w:rsidR="004A20BA" w:rsidRPr="004A20BA" w:rsidRDefault="004A20BA" w:rsidP="00B6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611C5" w:rsidRPr="00B611C5" w:rsidRDefault="004A20BA" w:rsidP="00B611C5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педагогической диагностике индивидуаль</w:t>
      </w:r>
      <w:r w:rsidR="00B611C5" w:rsidRPr="00B61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развития воспитанников МБДОУ «Детский сад №24</w:t>
      </w:r>
      <w:r w:rsidR="00441403" w:rsidRPr="00B6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1C5" w:rsidRPr="00B6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«Пчелка»» </w:t>
      </w:r>
      <w:r w:rsidRPr="00B611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Положение) разработано в соответствии с:</w:t>
      </w:r>
    </w:p>
    <w:p w:rsidR="004A20BA" w:rsidRPr="00B611C5" w:rsidRDefault="00B611C5" w:rsidP="00B6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20BA" w:rsidRPr="00B611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 правах ребенка ООН;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proofErr w:type="gramStart"/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  от</w:t>
      </w:r>
      <w:proofErr w:type="gramEnd"/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29.12.2012  № 273-ФЗ  «Об образовании в Российской Федерации»;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</w:t>
      </w:r>
    </w:p>
    <w:p w:rsidR="004A20BA" w:rsidRPr="004A20BA" w:rsidRDefault="004A20BA" w:rsidP="004A20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441403" w:rsidRDefault="00441403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B61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proofErr w:type="gramStart"/>
      <w:r w:rsidR="00B611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 сад</w:t>
      </w:r>
      <w:proofErr w:type="gramEnd"/>
      <w:r w:rsidR="00B6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№24 «Пчелка»»</w:t>
      </w:r>
    </w:p>
    <w:p w:rsidR="00441403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Образовательной программой </w:t>
      </w:r>
      <w:r w:rsidR="00B61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№24 «Пчелка»»</w:t>
      </w:r>
      <w:r w:rsidR="0044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1C5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Педагогическая диагностика связана с освоением воспитанниками основной образовательной программы дошкольного образования и заключается в анализе освоения ими содержания образовательных областей: социально-коммуникативное, познавательное, речевое, художественно-эстетическое, физическое развитие. Педагогическая диагностика индивидуального развития ребенка представляет собой систему сбора, анализа, хранения и накопления образовательных результатов, обеспечивающих непрерывность и своевременную корректировку образовательного процесса.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результаты - информация о развитии воспитанников ДОУ и результатах освоения Образовательной программы ДОУ.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распространяется на деятельность всех педагогических работников ДОУ осуществляющих профессиональную деятельность в соответствии с трудовыми договорами.</w:t>
      </w:r>
    </w:p>
    <w:p w:rsidR="00601636" w:rsidRDefault="00601636" w:rsidP="00441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36" w:rsidRDefault="00601636" w:rsidP="00441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36" w:rsidRDefault="00601636" w:rsidP="00441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0BA" w:rsidRPr="004A20BA" w:rsidRDefault="004A20BA" w:rsidP="00441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цели, задачи и принципы педагогической диагностики индивидуального развития ребенка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педагогической диагностики: оценка эффективности педагогических действий для дальнейшего планирования образовательной деятельности с ребенком. Педагогическая диагностика проводится педагогом в ходе внутреннего мониторинга становления показателей развития личности ребенка.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педагогической диагностики: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Индивидуализация образования (в </w:t>
      </w:r>
      <w:proofErr w:type="spellStart"/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поддержка ребенка, построение образовательной траектории для детей, испытывающих трудности в образовательном процессе или имеющих особые образовательные потребности.);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работы с группой детей.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2.3.Основными принципами системы оценки индивидуального развития детей являются:</w:t>
      </w:r>
    </w:p>
    <w:p w:rsidR="004A20BA" w:rsidRPr="004A20BA" w:rsidRDefault="004A20BA" w:rsidP="004A2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комплексность,</w:t>
      </w:r>
    </w:p>
    <w:p w:rsidR="004A20BA" w:rsidRPr="004A20BA" w:rsidRDefault="004A20BA" w:rsidP="004A2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непрерывность,</w:t>
      </w:r>
    </w:p>
    <w:p w:rsidR="004A20BA" w:rsidRPr="004A20BA" w:rsidRDefault="004A20BA" w:rsidP="004A2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диагностичность</w:t>
      </w:r>
      <w:proofErr w:type="spellEnd"/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(наличие критериев),</w:t>
      </w:r>
    </w:p>
    <w:p w:rsidR="004A20BA" w:rsidRPr="004A20BA" w:rsidRDefault="004A20BA" w:rsidP="004A2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уровневость</w:t>
      </w:r>
      <w:proofErr w:type="spellEnd"/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20BA" w:rsidRPr="004A20BA" w:rsidRDefault="004A20BA" w:rsidP="004A2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результатов для родителей (законных представителей) воспитанников, педагогов (непосредственно работающих с ребенком), обобщенной информации для различных групп потребителей (педагогический совет ДОУ,</w:t>
      </w:r>
      <w:r w:rsidR="00B6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экспертные комиссии</w:t>
      </w: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Педагогическая диагностика:</w:t>
      </w:r>
    </w:p>
    <w:p w:rsidR="004A20BA" w:rsidRPr="004A20BA" w:rsidRDefault="004A20BA" w:rsidP="004A2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фиксировать уровень актуального развития дошкольника и оценивать его динамику;</w:t>
      </w:r>
    </w:p>
    <w:p w:rsidR="004A20BA" w:rsidRPr="004A20BA" w:rsidRDefault="004A20BA" w:rsidP="004A2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зону ближайшего развития ребенка по каждому из направлений;</w:t>
      </w:r>
    </w:p>
    <w:p w:rsidR="004A20BA" w:rsidRPr="004A20BA" w:rsidRDefault="004A20BA" w:rsidP="004A2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рассматривать весь период развития ребенка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:rsidR="004A20BA" w:rsidRPr="004A20BA" w:rsidRDefault="004A20BA" w:rsidP="004A2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представленные в Программе целевые ориентиры, но не использует их в качестве основания для их формального сравнения с реальными достижениями детей.</w:t>
      </w:r>
    </w:p>
    <w:p w:rsidR="004A20BA" w:rsidRPr="004A20BA" w:rsidRDefault="004A20BA" w:rsidP="00DC1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     Организация проведения оценки индивидуального развития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Мониторинг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ними.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 форме наблюдения проводится на протяжении всего учебного года во всех возрастных группах. Выявленные показатели развития каждого ребенка фиксируются педагогом. Фиксация результатов (Входная и итого</w:t>
      </w:r>
      <w:r w:rsidR="00DC1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диагностики) проводятся в сентябре (первые 10 дней месяца) и мае</w:t>
      </w: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(последние 10 дней месяца).</w:t>
      </w:r>
    </w:p>
    <w:p w:rsidR="00601636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Результаты оценки индивидуального развития ребенка вносятся воспитателями и специалистами ДОУ в карты педагогической диагностики, сводные по картам предоставляются старшему воспитателю. В конце учебного года проводится </w:t>
      </w:r>
    </w:p>
    <w:p w:rsidR="00601636" w:rsidRDefault="00601636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6" w:rsidRDefault="00601636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ребенком на следующий учебный год.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Распределение функций при оценке индивидуального развития ребенка:</w:t>
      </w:r>
    </w:p>
    <w:p w:rsidR="004A20BA" w:rsidRPr="004A20BA" w:rsidRDefault="004A20BA" w:rsidP="004A20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обеспечивают условия объективного проведения оценки индивидуального развития ребенка (</w:t>
      </w:r>
      <w:proofErr w:type="spellStart"/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минимизируя</w:t>
      </w:r>
      <w:proofErr w:type="spellEnd"/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субъективных оценок): выбирает методики и параметры оценки результатов, консультируют педагогов, испытывающих сложности в проведении педагогической диагностики;</w:t>
      </w:r>
    </w:p>
    <w:p w:rsidR="004A20BA" w:rsidRPr="004A20BA" w:rsidRDefault="004A20BA" w:rsidP="004A20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ДОУ проводят педагогическу</w:t>
      </w:r>
      <w:r w:rsidR="00583AA2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диагностику (</w:t>
      </w: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руководители)  своего направления развития личности воспитаннико</w:t>
      </w:r>
      <w:r w:rsidR="00583AA2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анализируют результаты, формулируют причины успехов или неудач, намечают пути коррекции;</w:t>
      </w:r>
    </w:p>
    <w:p w:rsidR="004A20BA" w:rsidRPr="004A20BA" w:rsidRDefault="004A20BA" w:rsidP="004A20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проводят оценку индивидуального развития воспитанников,  анализируют результаты, формулируют причины успехов или неудач, намечают пути коррекции.</w:t>
      </w:r>
    </w:p>
    <w:p w:rsidR="004A20BA" w:rsidRPr="004A20BA" w:rsidRDefault="004A20BA" w:rsidP="00DC1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Инструментарий оценки индивидуального развития ребенка.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Оценка индивидуального развития осуществляется через наблюдения, беседы, анализ продуктов детской деятельности, в процессе непосредственно организованной деятельности.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Оценка индивидуального развития ребенка проводится по следующим уровням показателей: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показатель с</w:t>
      </w:r>
      <w:r w:rsidR="00DC1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 (высокий</w:t>
      </w: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– 3 балла) — наблюдается в самостоятельной деятельности ребёнка, в совместной деятельности со взрослым;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показатель в стадии формирования (</w:t>
      </w:r>
      <w:r w:rsidR="002104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</w:t>
      </w: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балла) —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примеры;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</w:t>
      </w:r>
      <w:r w:rsidR="002104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не сформирован (низкий</w:t>
      </w: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– 1 балл)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</w:t>
      </w:r>
    </w:p>
    <w:p w:rsidR="004A20BA" w:rsidRPr="004A20BA" w:rsidRDefault="00210404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«высокий </w:t>
      </w:r>
      <w:r w:rsidR="004A20BA"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овень» и «средний</w:t>
      </w:r>
      <w:r w:rsidR="004A20BA"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отражают состояние нормы развития и освоения Образовательной программы.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каким-то направлен</w:t>
      </w:r>
      <w:r w:rsidR="0021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 преобладают оценки «низкий </w:t>
      </w: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уровень», следует усилить индивидуальную работу с ребёнком по данному направлению с учётом выявленных проблем, а также при взаимодействии с семьёй по реализации Образовательной программы.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результатам педагогической, составляются индивидуальные рекомендации по коррекции развития ребёнка.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Методологическая основа педагогической диагностики:</w:t>
      </w:r>
    </w:p>
    <w:p w:rsidR="00601636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педагогической диагностики </w:t>
      </w:r>
      <w:proofErr w:type="gramStart"/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  параметры</w:t>
      </w:r>
      <w:proofErr w:type="gramEnd"/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диагностики индивидуального развития дет</w:t>
      </w:r>
      <w:r w:rsidR="001A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от 3 до 7 лет, разработанные </w:t>
      </w:r>
      <w:r w:rsidR="00B611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ИРО. Выделенные показатели отражают основные моменты развития дошкольников, те </w:t>
      </w:r>
    </w:p>
    <w:p w:rsidR="00601636" w:rsidRDefault="00601636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6" w:rsidRDefault="00601636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6" w:rsidRDefault="00601636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характеристики, которые складываются и развиваются в дошкольном детстве и обуславливают успешность перехода ребенка на следующий возрастной этап. </w:t>
      </w:r>
    </w:p>
    <w:p w:rsidR="00583AA2" w:rsidRDefault="00583AA2" w:rsidP="001A1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0BA" w:rsidRPr="004A20BA" w:rsidRDefault="004A20BA" w:rsidP="001A1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Контроль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Контроль проведения и объективности оценки индивидуального развития ребенка осуществляется заведующей и старшим воспитателем посредством следующих форм: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ежедневный текущий контроль;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тематический контроль;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оперативный контроль;</w:t>
      </w:r>
    </w:p>
    <w:p w:rsidR="001A16EC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в рамках контроля: педагогические наблюдения; изучение и анализ документации, собеседования.</w:t>
      </w:r>
    </w:p>
    <w:p w:rsidR="004A20BA" w:rsidRPr="004A20BA" w:rsidRDefault="004A20BA" w:rsidP="001A1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Организация работы с результатами оценки индивидуального развития ребенка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Результаты оценки индивидуального развития детей обсуждаются на педагогических заседаниях ДОУ для выработки индивидуальных траекторий развития, разработки индивидуальных программ.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Обобщенные результаты оценки индивидуального развития детей могут  использоваться в проблемно-ориентированном анализе деятельности ДОУ в целях принятия управленческих решений.  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Основными пользователями информации о результатах оценки индивидуального развития детей являются: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(законные представители) воспитанников,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 (непосредственно работающие с ребенком).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Пользователями обобщенной информации о результатах индивидуального развития детей являются: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совет ДОУ,</w:t>
      </w:r>
    </w:p>
    <w:p w:rsidR="004A20BA" w:rsidRPr="004A20BA" w:rsidRDefault="00B611C5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экспертные комиссии.</w:t>
      </w:r>
    </w:p>
    <w:p w:rsidR="004A20BA" w:rsidRPr="004A20BA" w:rsidRDefault="004A20BA" w:rsidP="001A1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Документация</w:t>
      </w:r>
    </w:p>
    <w:p w:rsidR="004A20BA" w:rsidRPr="004A20BA" w:rsidRDefault="004A20BA" w:rsidP="004A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Результаты оценки индивидуального развития детей, хранятся у педагогов</w:t>
      </w:r>
      <w:r w:rsidR="0027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сводная таблица результатов </w:t>
      </w: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в методическом кабинете. Обновляются по мере необходимости.</w:t>
      </w:r>
    </w:p>
    <w:p w:rsidR="00CA0FBD" w:rsidRDefault="00CA0FBD"/>
    <w:sectPr w:rsidR="00CA0FBD" w:rsidSect="00601636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022"/>
    <w:multiLevelType w:val="multilevel"/>
    <w:tmpl w:val="27C8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B1E23"/>
    <w:multiLevelType w:val="multilevel"/>
    <w:tmpl w:val="C98A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301D4"/>
    <w:multiLevelType w:val="multilevel"/>
    <w:tmpl w:val="A1EA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03A84"/>
    <w:multiLevelType w:val="multilevel"/>
    <w:tmpl w:val="2B92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67F99"/>
    <w:multiLevelType w:val="multilevel"/>
    <w:tmpl w:val="B642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F38E4"/>
    <w:multiLevelType w:val="multilevel"/>
    <w:tmpl w:val="8B328E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F93707E"/>
    <w:multiLevelType w:val="multilevel"/>
    <w:tmpl w:val="AED2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1C"/>
    <w:rsid w:val="001A16EC"/>
    <w:rsid w:val="00210404"/>
    <w:rsid w:val="00272C92"/>
    <w:rsid w:val="00441403"/>
    <w:rsid w:val="004A20BA"/>
    <w:rsid w:val="00583AA2"/>
    <w:rsid w:val="00601636"/>
    <w:rsid w:val="00806CEE"/>
    <w:rsid w:val="00B611C5"/>
    <w:rsid w:val="00CA0FBD"/>
    <w:rsid w:val="00DC1EC9"/>
    <w:rsid w:val="00E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2044"/>
  <w15:docId w15:val="{04DB27E2-D855-4CEB-AF74-89B86B5C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0BA"/>
    <w:rPr>
      <w:b/>
      <w:bCs/>
    </w:rPr>
  </w:style>
  <w:style w:type="table" w:customStyle="1" w:styleId="TableGrid">
    <w:name w:val="TableGrid"/>
    <w:rsid w:val="00B611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B611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2020-03-15T20:36:00Z</cp:lastPrinted>
  <dcterms:created xsi:type="dcterms:W3CDTF">2016-09-15T06:25:00Z</dcterms:created>
  <dcterms:modified xsi:type="dcterms:W3CDTF">2020-03-15T20:39:00Z</dcterms:modified>
</cp:coreProperties>
</file>